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60" w:rsidRDefault="00AF019C" w:rsidP="002D0A60">
      <w:r>
        <w:t>Уважаемые клиенты</w:t>
      </w:r>
      <w:r w:rsidR="00373979" w:rsidRPr="00373979">
        <w:t>,</w:t>
      </w:r>
      <w:r w:rsidR="00373979">
        <w:t xml:space="preserve"> коллеги</w:t>
      </w:r>
      <w:r w:rsidR="002D0A60">
        <w:t xml:space="preserve">! </w:t>
      </w:r>
    </w:p>
    <w:p w:rsidR="00CC7101" w:rsidRDefault="00AF019C" w:rsidP="002D0A60">
      <w:r>
        <w:t>Жилфонд Монино является партнером некоммерческого партнерства «Мегаполис-Сервис»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анее об подписании соглашения сообщалось на нашем сайте- </w:t>
      </w:r>
      <w:r w:rsidR="00CC7101">
        <w:t xml:space="preserve"> </w:t>
      </w:r>
      <w:hyperlink r:id="rId4" w:history="1">
        <w:r w:rsidR="00CC7101" w:rsidRPr="00AC71BA">
          <w:rPr>
            <w:rStyle w:val="a3"/>
          </w:rPr>
          <w:t>http://www.nedvizhimost.vsesvoi.org/news/20141.html</w:t>
        </w:r>
      </w:hyperlink>
      <w:r w:rsidR="00CC7101">
        <w:t xml:space="preserve"> ).</w:t>
      </w:r>
    </w:p>
    <w:p w:rsidR="002D0A60" w:rsidRDefault="002D0A60" w:rsidP="002D0A60">
      <w:r>
        <w:t xml:space="preserve">Важная информация по банку </w:t>
      </w:r>
      <w:proofErr w:type="spellStart"/>
      <w:r>
        <w:t>Тинькофф</w:t>
      </w:r>
      <w:proofErr w:type="spellEnd"/>
      <w:r>
        <w:t xml:space="preserve"> </w:t>
      </w:r>
      <w:r w:rsidR="00AF019C">
        <w:t>от некоммерческого партнерства «Мегаполис-Сервис»</w:t>
      </w:r>
      <w:r>
        <w:t>!</w:t>
      </w:r>
    </w:p>
    <w:p w:rsidR="00CC7101" w:rsidRDefault="002D0A60" w:rsidP="002D0A60">
      <w:r>
        <w:t>Ранее мы анонсировали информацию о подготовке подписания соглашения о сотрудничестве с банком «</w:t>
      </w:r>
      <w:proofErr w:type="spellStart"/>
      <w:r>
        <w:t>Тинькофф</w:t>
      </w:r>
      <w:proofErr w:type="spellEnd"/>
      <w:r>
        <w:t>» в сфере ипотечного кредитования.</w:t>
      </w:r>
      <w:r w:rsidR="00AF019C">
        <w:t xml:space="preserve"> </w:t>
      </w:r>
      <w:r>
        <w:t>На днях такое соглашение будет подписано, в рамках которого всем членам партнерства «Мегаполис-Сервис» будут предоставлены максимальные преференции</w:t>
      </w:r>
      <w:r w:rsidR="00AF019C">
        <w:t xml:space="preserve"> и их клиентам</w:t>
      </w:r>
      <w:r>
        <w:t xml:space="preserve">. </w:t>
      </w:r>
      <w:r w:rsidR="00AF019C">
        <w:t>С</w:t>
      </w:r>
      <w:r>
        <w:t>ейчас мы начинаем работу по сбору информации от наших партнеров, изъявивших желание работать с «</w:t>
      </w:r>
      <w:proofErr w:type="spellStart"/>
      <w:r>
        <w:t>Тинькофф</w:t>
      </w:r>
      <w:proofErr w:type="spellEnd"/>
      <w:r>
        <w:t>», т.е. оказывать услуги по привлечению По</w:t>
      </w:r>
      <w:r w:rsidR="00CC7101">
        <w:t>тенциальных клиентов</w:t>
      </w:r>
      <w:proofErr w:type="gramStart"/>
      <w:r w:rsidR="00CC7101">
        <w:t xml:space="preserve"> .</w:t>
      </w:r>
      <w:proofErr w:type="gramEnd"/>
      <w:r w:rsidR="00CC7101">
        <w:t xml:space="preserve"> </w:t>
      </w:r>
    </w:p>
    <w:p w:rsidR="002D0A60" w:rsidRDefault="002D0A60" w:rsidP="002D0A60">
      <w:r>
        <w:t xml:space="preserve">Почему </w:t>
      </w:r>
      <w:proofErr w:type="spellStart"/>
      <w:r>
        <w:t>Тинькофф</w:t>
      </w:r>
      <w:proofErr w:type="spellEnd"/>
      <w:r>
        <w:t xml:space="preserve"> Банк: </w:t>
      </w:r>
    </w:p>
    <w:p w:rsidR="002D0A60" w:rsidRDefault="00AF019C" w:rsidP="002D0A60">
      <w:r>
        <w:t>Р</w:t>
      </w:r>
      <w:r w:rsidR="002D0A60">
        <w:t>асчет и предварительное одобрение за 2 минуты;</w:t>
      </w:r>
    </w:p>
    <w:p w:rsidR="002D0A60" w:rsidRDefault="002D0A60" w:rsidP="002D0A60">
      <w:r>
        <w:t>Дополнительные скидки от банков до 1,5%, Ставка по ипотеке от 6%;</w:t>
      </w:r>
    </w:p>
    <w:p w:rsidR="002D0A60" w:rsidRDefault="002D0A60" w:rsidP="002D0A60">
      <w:r>
        <w:t>Один пакет документов для 11 банков (список будет расти);</w:t>
      </w:r>
    </w:p>
    <w:p w:rsidR="002D0A60" w:rsidRDefault="002D0A60" w:rsidP="002D0A60">
      <w:r>
        <w:t xml:space="preserve"> Все банки и весь процесс до сделки в личном кабинете</w:t>
      </w:r>
      <w:r w:rsidR="00CC7101">
        <w:t xml:space="preserve"> агентства</w:t>
      </w:r>
      <w:r>
        <w:t xml:space="preserve"> - без посещения офисов</w:t>
      </w:r>
      <w:r w:rsidR="00CC7101">
        <w:t xml:space="preserve"> банков</w:t>
      </w:r>
      <w:r>
        <w:t>. Работает на территории всей России, где есть его банки-пар</w:t>
      </w:r>
      <w:r w:rsidR="00AF019C">
        <w:t>тнеры, участвующие в программе.</w:t>
      </w:r>
      <w:r>
        <w:t xml:space="preserve"> Дополнительная информация - Почему </w:t>
      </w:r>
      <w:proofErr w:type="spellStart"/>
      <w:r>
        <w:t>Тинькофф</w:t>
      </w:r>
      <w:proofErr w:type="spellEnd"/>
      <w:r>
        <w:t xml:space="preserve"> Банк:  В отличие от Сбербанка, </w:t>
      </w:r>
      <w:proofErr w:type="spellStart"/>
      <w:r>
        <w:t>Тинькофф</w:t>
      </w:r>
      <w:proofErr w:type="spellEnd"/>
      <w:r>
        <w:t xml:space="preserve"> взял курс на работу даже не с агентами (это уходит на второй план), а с </w:t>
      </w:r>
      <w:proofErr w:type="spellStart"/>
      <w:r>
        <w:t>риэлторскими</w:t>
      </w:r>
      <w:proofErr w:type="spellEnd"/>
      <w:r>
        <w:t xml:space="preserve"> компаниями, готовыми обеспечить значительный трафик клиентов и гарантировать качество их обслуживания. Это стратегическая линия развития. И интерне</w:t>
      </w:r>
      <w:proofErr w:type="gramStart"/>
      <w:r>
        <w:t>т-</w:t>
      </w:r>
      <w:proofErr w:type="gramEnd"/>
      <w:r w:rsidR="00CC7101">
        <w:t xml:space="preserve"> </w:t>
      </w:r>
      <w:r>
        <w:t>технологии в сфере дистанционной ипотеки – у них лучшие на рынке. Всю предварительную работу с банком</w:t>
      </w:r>
      <w:r w:rsidR="00FF6280">
        <w:t xml:space="preserve"> делает агентство</w:t>
      </w:r>
      <w:proofErr w:type="gramStart"/>
      <w:r>
        <w:t xml:space="preserve"> ,</w:t>
      </w:r>
      <w:proofErr w:type="gramEnd"/>
      <w:r>
        <w:t xml:space="preserve"> уве</w:t>
      </w:r>
      <w:r w:rsidR="00FF6280">
        <w:t xml:space="preserve">личивая тем самым ценность </w:t>
      </w:r>
      <w:r>
        <w:t xml:space="preserve"> услуги</w:t>
      </w:r>
      <w:r w:rsidR="00FF6280">
        <w:t xml:space="preserve"> агентства </w:t>
      </w:r>
      <w:r>
        <w:t xml:space="preserve"> для клиентов.</w:t>
      </w:r>
      <w:r w:rsidR="00FF6280">
        <w:t xml:space="preserve"> </w:t>
      </w:r>
      <w:r>
        <w:t xml:space="preserve"> Банк начал работу и с АИЖК, получив карт-бланш и поддержку Правительства РФ на развитие своей системы. Банк является реальным конкурентом на рынке ипотеки Сбербанку с отличной перспективой дальнейшего развития. Если ранее  </w:t>
      </w:r>
      <w:proofErr w:type="spellStart"/>
      <w:r>
        <w:t>Тинькофф</w:t>
      </w:r>
      <w:proofErr w:type="spellEnd"/>
      <w:r>
        <w:t xml:space="preserve"> обращался к банкам с предложением о сотрудничестве, то теперь банки предлагают свои услуги. </w:t>
      </w:r>
    </w:p>
    <w:p w:rsidR="00373979" w:rsidRDefault="00373979" w:rsidP="002D0A60">
      <w:r>
        <w:t xml:space="preserve">Мы рады предоставлять качественные  услуги с  передовыми технологиями от банка </w:t>
      </w:r>
      <w:proofErr w:type="spellStart"/>
      <w:r>
        <w:t>Тинькофф</w:t>
      </w:r>
      <w:proofErr w:type="spellEnd"/>
      <w:r>
        <w:t>.</w:t>
      </w:r>
    </w:p>
    <w:p w:rsidR="00CC7101" w:rsidRPr="00CC7101" w:rsidRDefault="00CC7101" w:rsidP="002D0A60">
      <w:pPr>
        <w:rPr>
          <w:b/>
          <w:sz w:val="52"/>
        </w:rPr>
      </w:pPr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>ТЕЛ:8-495-721-48-27, </w:t>
      </w:r>
      <w:r w:rsidRPr="00CC7101">
        <w:rPr>
          <w:rStyle w:val="js-phone-number"/>
          <w:rFonts w:ascii="Verdana" w:hAnsi="Verdana"/>
          <w:b/>
          <w:color w:val="616161"/>
          <w:sz w:val="28"/>
          <w:szCs w:val="10"/>
          <w:shd w:val="clear" w:color="auto" w:fill="FFFFFF"/>
        </w:rPr>
        <w:t>8-909-940-57-87</w:t>
      </w:r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>,8-903-721-48-27</w:t>
      </w:r>
      <w:proofErr w:type="gramStart"/>
      <w:r w:rsidRPr="00CC7101">
        <w:rPr>
          <w:rFonts w:ascii="Verdana" w:hAnsi="Verdana"/>
          <w:b/>
          <w:color w:val="616161"/>
          <w:sz w:val="28"/>
          <w:szCs w:val="10"/>
        </w:rPr>
        <w:br/>
      </w:r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>С</w:t>
      </w:r>
      <w:proofErr w:type="gramEnd"/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 xml:space="preserve"> уважением, </w:t>
      </w:r>
      <w:proofErr w:type="spellStart"/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>Цибискин</w:t>
      </w:r>
      <w:proofErr w:type="spellEnd"/>
      <w:r w:rsidRPr="00CC7101">
        <w:rPr>
          <w:rFonts w:ascii="Verdana" w:hAnsi="Verdana"/>
          <w:b/>
          <w:color w:val="616161"/>
          <w:sz w:val="28"/>
          <w:szCs w:val="10"/>
          <w:shd w:val="clear" w:color="auto" w:fill="FFFFFF"/>
        </w:rPr>
        <w:t xml:space="preserve"> Игорь Викторович!</w:t>
      </w:r>
    </w:p>
    <w:sectPr w:rsidR="00CC7101" w:rsidRPr="00CC7101" w:rsidSect="00E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0A60"/>
    <w:rsid w:val="002D0A60"/>
    <w:rsid w:val="002E01DD"/>
    <w:rsid w:val="00326B4D"/>
    <w:rsid w:val="00373979"/>
    <w:rsid w:val="00AF019C"/>
    <w:rsid w:val="00CC7101"/>
    <w:rsid w:val="00E07827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10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CC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dvizhimost.vsesvoi.org/news/201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2018-03-10T05:59:00Z</dcterms:created>
  <dcterms:modified xsi:type="dcterms:W3CDTF">2018-03-10T06:43:00Z</dcterms:modified>
</cp:coreProperties>
</file>